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6D" w:rsidRDefault="00D313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HK Grotesk" w:eastAsia="HK Grotesk" w:hAnsi="HK Grotesk" w:cs="HK Grotesk"/>
          <w:b/>
          <w:smallCaps/>
          <w:color w:val="777777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49530</wp:posOffset>
                </wp:positionV>
                <wp:extent cx="6776720" cy="42037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720" cy="420370"/>
                          <a:chOff x="2379281" y="3450932"/>
                          <a:chExt cx="6777344" cy="517008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2379281" y="3450932"/>
                            <a:ext cx="6777344" cy="517008"/>
                            <a:chOff x="0" y="-141108"/>
                            <a:chExt cx="6777344" cy="517008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0"/>
                              <a:ext cx="6653525" cy="37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066D" w:rsidRDefault="00D7066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Prostokąt 4"/>
                          <wps:cNvSpPr/>
                          <wps:spPr>
                            <a:xfrm>
                              <a:off x="1268786" y="366395"/>
                              <a:ext cx="5384110" cy="8890"/>
                            </a:xfrm>
                            <a:prstGeom prst="rect">
                              <a:avLst/>
                            </a:prstGeom>
                            <a:solidFill>
                              <a:srgbClr val="11263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066D" w:rsidRDefault="00D7066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Dowolny kształt 5"/>
                          <wps:cNvSpPr/>
                          <wps:spPr>
                            <a:xfrm>
                              <a:off x="123814" y="-141108"/>
                              <a:ext cx="6653530" cy="5166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53530" h="375920" extrusionOk="0">
                                  <a:moveTo>
                                    <a:pt x="0" y="0"/>
                                  </a:moveTo>
                                  <a:lnTo>
                                    <a:pt x="0" y="375920"/>
                                  </a:lnTo>
                                  <a:lnTo>
                                    <a:pt x="6653530" y="375920"/>
                                  </a:lnTo>
                                  <a:lnTo>
                                    <a:pt x="66535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066D" w:rsidRDefault="00D3131D">
                                <w:pPr>
                                  <w:spacing w:line="21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1263C"/>
                                    <w:sz w:val="20"/>
                                  </w:rPr>
                                  <w:t xml:space="preserve">                                                               </w:t>
                                </w:r>
                                <w:r w:rsidR="00E2176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1263C"/>
                                    <w:sz w:val="20"/>
                                  </w:rPr>
                                  <w:t xml:space="preserve">                         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1263C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K Grotesk" w:eastAsia="HK Grotesk" w:hAnsi="HK Grotesk" w:cs="HK Grotesk"/>
                                    <w:b/>
                                    <w:color w:val="11263C"/>
                                    <w:sz w:val="20"/>
                                  </w:rPr>
                                  <w:t xml:space="preserve">Filia                                 </w:t>
                                </w:r>
                                <w:r w:rsidR="00982F2F">
                                  <w:rPr>
                                    <w:rFonts w:ascii="HK Grotesk" w:eastAsia="HK Grotesk" w:hAnsi="HK Grotesk" w:cs="HK Grotesk"/>
                                    <w:b/>
                                    <w:color w:val="11263C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K Grotesk" w:eastAsia="HK Grotesk" w:hAnsi="HK Grotesk" w:cs="HK Grotesk"/>
                                    <w:b/>
                                    <w:color w:val="11263C"/>
                                    <w:sz w:val="20"/>
                                  </w:rPr>
                                  <w:t xml:space="preserve">Wydział Instrumentalno-Pedagogiczny,            </w:t>
                                </w:r>
                                <w:r>
                                  <w:rPr>
                                    <w:rFonts w:ascii="HK Grotesk" w:eastAsia="HK Grotesk" w:hAnsi="HK Grotesk" w:cs="HK Grotesk"/>
                                    <w:b/>
                                    <w:color w:val="11263C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HK Grotesk" w:eastAsia="HK Grotesk" w:hAnsi="HK Grotesk" w:cs="HK Grotesk"/>
                                    <w:b/>
                                    <w:color w:val="11263C"/>
                                    <w:sz w:val="20"/>
                                  </w:rPr>
                                  <w:t xml:space="preserve">                                                                   </w:t>
                                </w:r>
                                <w:r w:rsidR="00E2176F">
                                  <w:rPr>
                                    <w:rFonts w:ascii="HK Grotesk" w:eastAsia="HK Grotesk" w:hAnsi="HK Grotesk" w:cs="HK Grotesk"/>
                                    <w:b/>
                                    <w:color w:val="11263C"/>
                                    <w:sz w:val="20"/>
                                  </w:rPr>
                                  <w:t xml:space="preserve">                          </w:t>
                                </w:r>
                                <w:r>
                                  <w:rPr>
                                    <w:rFonts w:ascii="HK Grotesk" w:eastAsia="HK Grotesk" w:hAnsi="HK Grotesk" w:cs="HK Grotesk"/>
                                    <w:b/>
                                    <w:color w:val="11263C"/>
                                    <w:sz w:val="20"/>
                                  </w:rPr>
                                  <w:t>w Białymstoku               Edukacji Muzycznej i Wokalistyki</w:t>
                                </w:r>
                              </w:p>
                              <w:p w:rsidR="00D7066D" w:rsidRDefault="00D7066D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6" style="position:absolute;margin-left:10.65pt;margin-top:3.9pt;width:533.6pt;height:33.1pt;z-index:251658240;mso-width-relative:margin;mso-height-relative:margin" coordorigin="23792,34509" coordsize="67773,5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">
                <v:group id="Grupa 2" o:spid="_x0000_s1027" style="position:absolute;left:23792;top:34509;width:67774;height:5170" coordorigin=",-1411" coordsize="67773,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ostokąt 3" o:spid="_x0000_s1028" style="position:absolute;width:66535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D7066D" w:rsidRDefault="00D7066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Prostokąt 4" o:spid="_x0000_s1029" style="position:absolute;left:12687;top:3663;width:53841;height: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" fillcolor="#11263c" stroked="f">
                    <v:textbox inset="2.53958mm,2.53958mm,2.53958mm,2.53958mm">
                      <w:txbxContent>
                        <w:p w:rsidR="00D7066D" w:rsidRDefault="00D7066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5" o:spid="_x0000_s1030" style="position:absolute;left:1238;top:-1411;width:66535;height:5166;visibility:visible;mso-wrap-style:square;v-text-anchor:top" coordsize="6653530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" adj="-11796480,,5400" path="m,l,375920r6653530,l6653530,,,xe" filled="f" stroked="f">
                    <v:stroke joinstyle="miter"/>
                    <v:formulas/>
                    <v:path arrowok="t" o:extrusionok="f" o:connecttype="custom" textboxrect="0,0,6653530,375920"/>
                    <v:textbox inset="7pt,3pt,7pt,3pt">
                      <w:txbxContent>
                        <w:p w:rsidR="00D7066D" w:rsidRDefault="00D3131D">
                          <w:pPr>
                            <w:spacing w:line="21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1263C"/>
                              <w:sz w:val="20"/>
                            </w:rPr>
                            <w:t xml:space="preserve">                                                               </w:t>
                          </w:r>
                          <w:r w:rsidR="00E2176F">
                            <w:rPr>
                              <w:rFonts w:ascii="Times New Roman" w:eastAsia="Times New Roman" w:hAnsi="Times New Roman" w:cs="Times New Roman"/>
                              <w:b/>
                              <w:color w:val="11263C"/>
                              <w:sz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1263C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K Grotesk" w:eastAsia="HK Grotesk" w:hAnsi="HK Grotesk" w:cs="HK Grotesk"/>
                              <w:b/>
                              <w:color w:val="11263C"/>
                              <w:sz w:val="20"/>
                            </w:rPr>
                            <w:t xml:space="preserve">Filia                                 </w:t>
                          </w:r>
                          <w:r w:rsidR="00982F2F">
                            <w:rPr>
                              <w:rFonts w:ascii="HK Grotesk" w:eastAsia="HK Grotesk" w:hAnsi="HK Grotesk" w:cs="HK Grotesk"/>
                              <w:b/>
                              <w:color w:val="11263C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K Grotesk" w:eastAsia="HK Grotesk" w:hAnsi="HK Grotesk" w:cs="HK Grotesk"/>
                              <w:b/>
                              <w:color w:val="11263C"/>
                              <w:sz w:val="20"/>
                            </w:rPr>
                            <w:t xml:space="preserve">Wydział Instrumentalno-Pedagogiczny,            </w:t>
                          </w:r>
                          <w:r>
                            <w:rPr>
                              <w:rFonts w:ascii="HK Grotesk" w:eastAsia="HK Grotesk" w:hAnsi="HK Grotesk" w:cs="HK Grotesk"/>
                              <w:b/>
                              <w:color w:val="11263C"/>
                              <w:sz w:val="20"/>
                            </w:rPr>
                            <w:br/>
                          </w:r>
                          <w:r>
                            <w:rPr>
                              <w:rFonts w:ascii="HK Grotesk" w:eastAsia="HK Grotesk" w:hAnsi="HK Grotesk" w:cs="HK Grotesk"/>
                              <w:b/>
                              <w:color w:val="11263C"/>
                              <w:sz w:val="20"/>
                            </w:rPr>
                            <w:t xml:space="preserve">                                                                   </w:t>
                          </w:r>
                          <w:r w:rsidR="00E2176F">
                            <w:rPr>
                              <w:rFonts w:ascii="HK Grotesk" w:eastAsia="HK Grotesk" w:hAnsi="HK Grotesk" w:cs="HK Grotesk"/>
                              <w:b/>
                              <w:color w:val="11263C"/>
                              <w:sz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HK Grotesk" w:eastAsia="HK Grotesk" w:hAnsi="HK Grotesk" w:cs="HK Grotesk"/>
                              <w:b/>
                              <w:color w:val="11263C"/>
                              <w:sz w:val="20"/>
                            </w:rPr>
                            <w:t>w Białymstoku               Edukacji Muzycznej i Wokalistyki</w:t>
                          </w:r>
                        </w:p>
                        <w:p w:rsidR="00D7066D" w:rsidRDefault="00D7066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50800</wp:posOffset>
            </wp:positionV>
            <wp:extent cx="2520477" cy="32448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477" cy="32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066D" w:rsidRDefault="00D7066D">
      <w:pPr>
        <w:spacing w:after="0" w:line="240" w:lineRule="auto"/>
        <w:jc w:val="center"/>
        <w:rPr>
          <w:b/>
          <w:smallCaps/>
          <w:sz w:val="18"/>
          <w:szCs w:val="18"/>
        </w:rPr>
      </w:pPr>
    </w:p>
    <w:tbl>
      <w:tblPr>
        <w:tblStyle w:val="a"/>
        <w:tblW w:w="10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2"/>
        <w:gridCol w:w="351"/>
        <w:gridCol w:w="579"/>
        <w:gridCol w:w="115"/>
        <w:gridCol w:w="115"/>
        <w:gridCol w:w="600"/>
        <w:gridCol w:w="230"/>
        <w:gridCol w:w="470"/>
        <w:gridCol w:w="155"/>
        <w:gridCol w:w="516"/>
        <w:gridCol w:w="322"/>
        <w:gridCol w:w="437"/>
        <w:gridCol w:w="473"/>
        <w:gridCol w:w="448"/>
        <w:gridCol w:w="498"/>
        <w:gridCol w:w="804"/>
        <w:gridCol w:w="616"/>
        <w:gridCol w:w="242"/>
        <w:gridCol w:w="252"/>
        <w:gridCol w:w="436"/>
        <w:gridCol w:w="489"/>
        <w:gridCol w:w="325"/>
        <w:gridCol w:w="393"/>
        <w:gridCol w:w="818"/>
      </w:tblGrid>
      <w:tr w:rsidR="00D7066D">
        <w:trPr>
          <w:trHeight w:val="429"/>
        </w:trPr>
        <w:tc>
          <w:tcPr>
            <w:tcW w:w="1085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Nazwa przedmiotu: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Fortepian z nauką akompaniamentu</w:t>
            </w:r>
          </w:p>
        </w:tc>
      </w:tr>
      <w:tr w:rsidR="00D7066D">
        <w:tc>
          <w:tcPr>
            <w:tcW w:w="8831" w:type="dxa"/>
            <w:gridSpan w:val="20"/>
            <w:tcBorders>
              <w:top w:val="single" w:sz="8" w:space="0" w:color="000000"/>
              <w:left w:val="single" w:sz="8" w:space="0" w:color="000000"/>
            </w:tcBorders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Jednostka prowadząca przedmiot:</w:t>
            </w:r>
          </w:p>
          <w:p w:rsidR="00D7066D" w:rsidRDefault="00D3131D">
            <w:pPr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UMFC Filia w Białymstoku</w:t>
            </w:r>
          </w:p>
          <w:p w:rsidR="00D7066D" w:rsidRDefault="00D3131D">
            <w:pPr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025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Rok akademicki:</w:t>
            </w:r>
          </w:p>
          <w:p w:rsidR="00D7066D" w:rsidRDefault="00D3131D">
            <w:pPr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2024/2025</w:t>
            </w:r>
          </w:p>
        </w:tc>
      </w:tr>
      <w:tr w:rsidR="00D7066D">
        <w:tc>
          <w:tcPr>
            <w:tcW w:w="5535" w:type="dxa"/>
            <w:gridSpan w:val="13"/>
            <w:tcBorders>
              <w:left w:val="single" w:sz="8" w:space="0" w:color="000000"/>
            </w:tcBorders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Kierunek:</w:t>
            </w:r>
          </w:p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E</w:t>
            </w:r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>dukacja artystyczna w zakresie sztuki muzycznej</w:t>
            </w:r>
          </w:p>
        </w:tc>
        <w:tc>
          <w:tcPr>
            <w:tcW w:w="5321" w:type="dxa"/>
            <w:gridSpan w:val="11"/>
            <w:tcBorders>
              <w:right w:val="single" w:sz="8" w:space="0" w:color="000000"/>
            </w:tcBorders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Specjalność:</w:t>
            </w:r>
          </w:p>
          <w:p w:rsidR="00D7066D" w:rsidRDefault="00E2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r</w:t>
            </w:r>
            <w:r w:rsidR="00D3131D">
              <w:rPr>
                <w:rFonts w:ascii="HK Grotesk" w:eastAsia="HK Grotesk" w:hAnsi="HK Grotesk" w:cs="HK Grotesk"/>
                <w:b/>
                <w:sz w:val="20"/>
                <w:szCs w:val="20"/>
              </w:rPr>
              <w:t>ytmika</w:t>
            </w:r>
          </w:p>
        </w:tc>
      </w:tr>
      <w:tr w:rsidR="00D7066D">
        <w:trPr>
          <w:trHeight w:val="199"/>
        </w:trPr>
        <w:tc>
          <w:tcPr>
            <w:tcW w:w="3787" w:type="dxa"/>
            <w:gridSpan w:val="9"/>
            <w:tcBorders>
              <w:lef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Forma studiów:</w:t>
            </w:r>
          </w:p>
          <w:p w:rsidR="00D7066D" w:rsidRDefault="00D3131D">
            <w:pPr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498" w:type="dxa"/>
            <w:gridSpan w:val="7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Profil kształcenia:</w:t>
            </w:r>
          </w:p>
          <w:p w:rsidR="00D7066D" w:rsidRDefault="00D3131D">
            <w:pPr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proofErr w:type="spellStart"/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3571" w:type="dxa"/>
            <w:gridSpan w:val="8"/>
            <w:tcBorders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Status przedmiotu:</w:t>
            </w:r>
          </w:p>
          <w:p w:rsidR="00D7066D" w:rsidRDefault="00D3131D">
            <w:pPr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obowiązkowy</w:t>
            </w:r>
          </w:p>
        </w:tc>
      </w:tr>
      <w:tr w:rsidR="00D7066D">
        <w:trPr>
          <w:trHeight w:val="207"/>
        </w:trPr>
        <w:tc>
          <w:tcPr>
            <w:tcW w:w="3162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Forma zajęć:</w:t>
            </w:r>
          </w:p>
          <w:p w:rsidR="00D7066D" w:rsidRDefault="00D3131D">
            <w:pPr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ćwiczenia</w:t>
            </w:r>
          </w:p>
        </w:tc>
        <w:tc>
          <w:tcPr>
            <w:tcW w:w="2821" w:type="dxa"/>
            <w:gridSpan w:val="7"/>
            <w:tcBorders>
              <w:bottom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Język przedmiotu: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polski</w:t>
            </w:r>
          </w:p>
        </w:tc>
        <w:tc>
          <w:tcPr>
            <w:tcW w:w="2848" w:type="dxa"/>
            <w:gridSpan w:val="6"/>
            <w:tcBorders>
              <w:bottom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Rok/semestr: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I-II/I - IV</w:t>
            </w:r>
          </w:p>
        </w:tc>
        <w:tc>
          <w:tcPr>
            <w:tcW w:w="20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Wymiar godzin: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60</w:t>
            </w:r>
          </w:p>
        </w:tc>
      </w:tr>
      <w:tr w:rsidR="00D7066D">
        <w:trPr>
          <w:trHeight w:val="50"/>
        </w:trPr>
        <w:tc>
          <w:tcPr>
            <w:tcW w:w="23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Koordynator przedmiotu</w:t>
            </w:r>
          </w:p>
        </w:tc>
        <w:tc>
          <w:tcPr>
            <w:tcW w:w="8524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 xml:space="preserve">Kierownik Pracowni Pedagogiki Fortepianu, Klawesynu i Organów w ramach Katedry Pedagogiki Instrumentalnej </w:t>
            </w:r>
          </w:p>
        </w:tc>
      </w:tr>
      <w:tr w:rsidR="00D7066D">
        <w:trPr>
          <w:trHeight w:val="70"/>
        </w:trPr>
        <w:tc>
          <w:tcPr>
            <w:tcW w:w="23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Prowadzący zajęcia</w:t>
            </w:r>
          </w:p>
        </w:tc>
        <w:tc>
          <w:tcPr>
            <w:tcW w:w="8524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7066D" w:rsidRDefault="00E2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 xml:space="preserve">Przedmiot nie został uruchomiony w roku </w:t>
            </w:r>
            <w:proofErr w:type="spellStart"/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>akad</w:t>
            </w:r>
            <w:proofErr w:type="spellEnd"/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>. 2024/2025</w:t>
            </w:r>
          </w:p>
        </w:tc>
      </w:tr>
      <w:tr w:rsidR="00D7066D">
        <w:trPr>
          <w:trHeight w:val="70"/>
        </w:trPr>
        <w:tc>
          <w:tcPr>
            <w:tcW w:w="23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Cele przedmiotu</w:t>
            </w:r>
          </w:p>
        </w:tc>
        <w:tc>
          <w:tcPr>
            <w:tcW w:w="8524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Kształtowanie wyobraźni muzycznej i wrażliwości estetycznej.</w:t>
            </w:r>
          </w:p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Pogłębianie wiedzy muzycznej oraz integracja wiedzy teoretycznej z umiejętnościami praktycznymi.</w:t>
            </w:r>
          </w:p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Doskonalenie gry na fortepianie oraz umiejętności płynnego czytania nut i gry a vista zgodnie z po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ziomem i możliwościami pianistycznymi studenta.</w:t>
            </w:r>
          </w:p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Przygotowanie do muzykowania zespołowego.</w:t>
            </w:r>
          </w:p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Kształtowanie umiejętności samodzielnej pracy i przygotowanie do przyszłej pracy pedagogicznej. </w:t>
            </w:r>
          </w:p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Rozwinięcie umiejętności słuchania i rozumienia partnerów muzycznych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(instrumentalistów i wokalistów).</w:t>
            </w:r>
          </w:p>
        </w:tc>
      </w:tr>
      <w:tr w:rsidR="00D7066D">
        <w:trPr>
          <w:trHeight w:val="70"/>
        </w:trPr>
        <w:tc>
          <w:tcPr>
            <w:tcW w:w="233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Wymagania wstępne</w:t>
            </w:r>
          </w:p>
        </w:tc>
        <w:tc>
          <w:tcPr>
            <w:tcW w:w="8524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egzamin wstępny z wybranego instrumentu</w:t>
            </w:r>
          </w:p>
        </w:tc>
      </w:tr>
      <w:tr w:rsidR="00D7066D">
        <w:trPr>
          <w:trHeight w:val="50"/>
        </w:trPr>
        <w:tc>
          <w:tcPr>
            <w:tcW w:w="1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Kategorie efektów</w:t>
            </w:r>
          </w:p>
        </w:tc>
        <w:tc>
          <w:tcPr>
            <w:tcW w:w="8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Nr efektu</w:t>
            </w:r>
          </w:p>
        </w:tc>
        <w:tc>
          <w:tcPr>
            <w:tcW w:w="7313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Numer efektu kier./spec.</w:t>
            </w:r>
          </w:p>
        </w:tc>
      </w:tr>
      <w:tr w:rsidR="00D7066D">
        <w:trPr>
          <w:trHeight w:val="516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Wiedza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</w:p>
        </w:tc>
        <w:tc>
          <w:tcPr>
            <w:tcW w:w="7313" w:type="dxa"/>
            <w:gridSpan w:val="17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HK Grotesk" w:eastAsia="HK Grotesk" w:hAnsi="HK Grotesk" w:cs="HK Grotesk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Posiada podstawową wiedzę o fizjologii gry na fortepianie oraz zna podstawowy zakres literatury pianistycznej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K1_W1</w:t>
            </w:r>
          </w:p>
        </w:tc>
      </w:tr>
      <w:tr w:rsidR="00D7066D">
        <w:trPr>
          <w:trHeight w:val="1110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Wiedza</w:t>
            </w:r>
          </w:p>
        </w:tc>
        <w:tc>
          <w:tcPr>
            <w:tcW w:w="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  <w:tc>
          <w:tcPr>
            <w:tcW w:w="7313" w:type="dxa"/>
            <w:gridSpan w:val="1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Posiada wiedzę o sposobach odczytywania tekstu nutowego i jego poprawnej interpretacji w zakresie wszystkich elementów dzieła muzycznego, stylów muzycznych i związanych z nimi tradycji wykonawczych.</w:t>
            </w:r>
          </w:p>
        </w:tc>
        <w:tc>
          <w:tcPr>
            <w:tcW w:w="121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K1_W1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K1_W3</w:t>
            </w:r>
          </w:p>
        </w:tc>
      </w:tr>
      <w:tr w:rsidR="00D7066D">
        <w:trPr>
          <w:trHeight w:val="243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Umiejętności 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3</w:t>
            </w:r>
          </w:p>
        </w:tc>
        <w:tc>
          <w:tcPr>
            <w:tcW w:w="73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Samodzielnie przygotowuje i wykonuje podstawowe formy z repertuaru pianistycznego w zgodzie ze stylem i tradycjami wykonawczymi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K1_U2</w:t>
            </w:r>
          </w:p>
        </w:tc>
      </w:tr>
      <w:tr w:rsidR="00D7066D">
        <w:trPr>
          <w:trHeight w:val="504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Umiejętności 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4</w:t>
            </w:r>
          </w:p>
        </w:tc>
        <w:tc>
          <w:tcPr>
            <w:tcW w:w="73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Potrafi samodzielnie odczytać i zinterpretować elementy muzyczne zawarte w utworach fortepianowych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K1_U4</w:t>
            </w:r>
          </w:p>
        </w:tc>
      </w:tr>
      <w:tr w:rsidR="00D7066D">
        <w:trPr>
          <w:trHeight w:val="570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Umiejętności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5</w:t>
            </w:r>
          </w:p>
        </w:tc>
        <w:tc>
          <w:tcPr>
            <w:tcW w:w="73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Posiada umiejętność słuchania i rozumienia partnerów (solistów wokalistów i instrumentalistów).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K1_U4</w:t>
            </w:r>
          </w:p>
        </w:tc>
      </w:tr>
      <w:tr w:rsidR="00D7066D">
        <w:trPr>
          <w:trHeight w:val="563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Kompetencje społeczne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6</w:t>
            </w:r>
          </w:p>
        </w:tc>
        <w:tc>
          <w:tcPr>
            <w:tcW w:w="73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Ma świadomość i rozumie potrzebę poszerzania swojego repertuaru pianistycznego – solowego i kameralnego</w:t>
            </w:r>
          </w:p>
          <w:p w:rsidR="00D7066D" w:rsidRDefault="00D70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K1_K1</w:t>
            </w:r>
          </w:p>
        </w:tc>
      </w:tr>
      <w:tr w:rsidR="00D7066D">
        <w:trPr>
          <w:trHeight w:val="765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Kompetencje społeczne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7</w:t>
            </w:r>
          </w:p>
        </w:tc>
        <w:tc>
          <w:tcPr>
            <w:tcW w:w="7313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Posiada umiejętność organizacji pracy własnej i zespołowej w ramach realizacji wspólnych zadań i projektów.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K1_K3</w:t>
            </w:r>
          </w:p>
        </w:tc>
      </w:tr>
      <w:tr w:rsidR="00D7066D">
        <w:trPr>
          <w:trHeight w:val="412"/>
        </w:trPr>
        <w:tc>
          <w:tcPr>
            <w:tcW w:w="9645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Liczba godzin</w:t>
            </w:r>
          </w:p>
        </w:tc>
      </w:tr>
      <w:tr w:rsidR="00D7066D">
        <w:trPr>
          <w:trHeight w:val="284"/>
        </w:trPr>
        <w:tc>
          <w:tcPr>
            <w:tcW w:w="9645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>Semestr I-II</w:t>
            </w:r>
          </w:p>
          <w:p w:rsidR="00D7066D" w:rsidRDefault="00D31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Poznanie elementów podstawowej techniki gry na fortepianie </w:t>
            </w:r>
          </w:p>
          <w:p w:rsidR="00D7066D" w:rsidRDefault="00D31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Analiza zapisu nutowego realizowanego utworu i nauka właściwego odczytywania elementów muzyki.</w:t>
            </w:r>
          </w:p>
          <w:p w:rsidR="00E2176F" w:rsidRDefault="00E217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Realizacja gry a vista z uwzględnieniem prawidłowego odczytu zapisu nutowego.</w:t>
            </w:r>
          </w:p>
          <w:p w:rsidR="00D7066D" w:rsidRPr="00E2176F" w:rsidRDefault="00D31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lastRenderedPageBreak/>
              <w:t xml:space="preserve">Rozwijanie umiejętności stosowania środków artykulacyjnych i frazowania </w:t>
            </w:r>
          </w:p>
          <w:p w:rsidR="00E2176F" w:rsidRDefault="00E217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Rozwijanie techniki gry</w:t>
            </w:r>
          </w:p>
          <w:p w:rsidR="00D7066D" w:rsidRPr="00E2176F" w:rsidRDefault="00D3131D" w:rsidP="00E217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Realizacja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akompaniamentu z zachowaniem poznanych środków wykonawczych (faktura fortepianowa, figuracja). Samodzielne przygotowanie akompaniamentu.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lastRenderedPageBreak/>
              <w:t>30</w:t>
            </w:r>
          </w:p>
        </w:tc>
      </w:tr>
      <w:tr w:rsidR="00D7066D">
        <w:trPr>
          <w:trHeight w:val="1238"/>
        </w:trPr>
        <w:tc>
          <w:tcPr>
            <w:tcW w:w="9645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>Semestr III, IV</w:t>
            </w:r>
          </w:p>
          <w:p w:rsidR="00D7066D" w:rsidRDefault="00D31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Rozwijanie umiejętności odczytywania utworów muzycznych i pamięciowego ich opanowania</w:t>
            </w:r>
          </w:p>
          <w:p w:rsidR="00D7066D" w:rsidRDefault="00D31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Kształtowanie umiejętności samodzielnego przygotowania utworów</w:t>
            </w:r>
          </w:p>
          <w:p w:rsidR="00D7066D" w:rsidRDefault="00D31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Łączenie akompaniamentu z realizacją głosem linii melodycznej.</w:t>
            </w:r>
          </w:p>
          <w:p w:rsidR="00D7066D" w:rsidRDefault="00D31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Realizacja akompaniamentu z solistami, wokal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istami i instrumentalistami.</w:t>
            </w:r>
          </w:p>
          <w:p w:rsidR="00D7066D" w:rsidRDefault="00D313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Przygotowanie prezentacji muzycznej do kolokwiów i egzaminu.</w:t>
            </w:r>
          </w:p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Przedstawione powyżej treści tematyczne są stałe w ramach każdego z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czterech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semestrów. Zróżnicowany jest stopień trudności i tempo realizacji ćwiczeń w kolejnych semestrach.</w:t>
            </w:r>
          </w:p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Treści programowe wzajemnie się przenikają a większość z nich jest obecna na każdym etapie kształcenia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30</w:t>
            </w:r>
          </w:p>
        </w:tc>
      </w:tr>
      <w:tr w:rsidR="00D7066D">
        <w:trPr>
          <w:trHeight w:val="1503"/>
        </w:trPr>
        <w:tc>
          <w:tcPr>
            <w:tcW w:w="2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Metody kształcenia</w:t>
            </w:r>
          </w:p>
        </w:tc>
        <w:tc>
          <w:tcPr>
            <w:tcW w:w="86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wykład problemowy</w:t>
            </w:r>
          </w:p>
          <w:p w:rsidR="00D7066D" w:rsidRDefault="00D313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praca z tekstem i dyskusja</w:t>
            </w:r>
          </w:p>
          <w:p w:rsidR="00D7066D" w:rsidRDefault="00D313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praca indywidualna</w:t>
            </w:r>
          </w:p>
          <w:p w:rsidR="00D7066D" w:rsidRDefault="00D313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analiza przypadków</w:t>
            </w:r>
          </w:p>
          <w:p w:rsidR="00D7066D" w:rsidRDefault="00D313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prezentacja własna</w:t>
            </w:r>
          </w:p>
        </w:tc>
      </w:tr>
      <w:tr w:rsidR="00D7066D">
        <w:trPr>
          <w:trHeight w:val="195"/>
        </w:trPr>
        <w:tc>
          <w:tcPr>
            <w:tcW w:w="22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Metody weryfikacji</w:t>
            </w:r>
          </w:p>
        </w:tc>
        <w:tc>
          <w:tcPr>
            <w:tcW w:w="61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7066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Nr efektu uczenia się</w:t>
            </w:r>
          </w:p>
        </w:tc>
      </w:tr>
      <w:tr w:rsidR="00D7066D">
        <w:trPr>
          <w:trHeight w:val="2328"/>
        </w:trPr>
        <w:tc>
          <w:tcPr>
            <w:tcW w:w="2217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7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  <w:tc>
          <w:tcPr>
            <w:tcW w:w="617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1. Egzamin przed komisją powołaną przez dziekana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Ocena egzaminacyjna według następującej skali: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A+ - celujący 24-25 pkt.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A   -  bardzo dobry 21-13 pkt.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B   -  dobry plus 19-20 pkt. 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C   -  dobry   16-18 pkt.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D   -  dostateczny plus 13-15 pkt.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E   -   dostateczny  10-12 pkt.</w:t>
            </w:r>
          </w:p>
          <w:p w:rsidR="00D7066D" w:rsidRDefault="00E2176F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</w:t>
            </w:r>
            <w:r w:rsidR="00D3131D">
              <w:rPr>
                <w:rFonts w:ascii="HK Grotesk" w:eastAsia="HK Grotesk" w:hAnsi="HK Grotesk" w:cs="HK Grotesk"/>
                <w:sz w:val="20"/>
                <w:szCs w:val="20"/>
              </w:rPr>
              <w:t>F   -   niedostateczny 0-9 pkt.</w:t>
            </w:r>
          </w:p>
        </w:tc>
        <w:tc>
          <w:tcPr>
            <w:tcW w:w="24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1, 2, 3</w:t>
            </w:r>
          </w:p>
        </w:tc>
      </w:tr>
      <w:tr w:rsidR="00D7066D">
        <w:trPr>
          <w:trHeight w:val="197"/>
        </w:trPr>
        <w:tc>
          <w:tcPr>
            <w:tcW w:w="2217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7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  <w:tc>
          <w:tcPr>
            <w:tcW w:w="617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2.Kolokwium przed komisją powołaną przez dziekana </w:t>
            </w:r>
          </w:p>
        </w:tc>
        <w:tc>
          <w:tcPr>
            <w:tcW w:w="24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1, 2, 3</w:t>
            </w:r>
          </w:p>
        </w:tc>
      </w:tr>
      <w:tr w:rsidR="00D7066D">
        <w:trPr>
          <w:trHeight w:val="105"/>
        </w:trPr>
        <w:tc>
          <w:tcPr>
            <w:tcW w:w="2217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7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  <w:tc>
          <w:tcPr>
            <w:tcW w:w="6178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3. Inne metody weryfikacji stosowane przez prowadzącego przedmiot: np. dyskusje problemowe, rozwiązywanie zadań artystycznych, czytanie a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vista, prezentacja </w:t>
            </w:r>
          </w:p>
        </w:tc>
        <w:tc>
          <w:tcPr>
            <w:tcW w:w="246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2, 3, 4</w:t>
            </w:r>
          </w:p>
        </w:tc>
      </w:tr>
      <w:tr w:rsidR="00D7066D">
        <w:trPr>
          <w:trHeight w:val="385"/>
        </w:trPr>
        <w:tc>
          <w:tcPr>
            <w:tcW w:w="1085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D7066D">
        <w:trPr>
          <w:trHeight w:val="70"/>
        </w:trPr>
        <w:tc>
          <w:tcPr>
            <w:tcW w:w="29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Nr efektu uczenia się</w:t>
            </w:r>
          </w:p>
        </w:tc>
        <w:tc>
          <w:tcPr>
            <w:tcW w:w="260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Treści kształcenia</w:t>
            </w:r>
          </w:p>
        </w:tc>
        <w:tc>
          <w:tcPr>
            <w:tcW w:w="260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Metody kształcenia</w:t>
            </w:r>
          </w:p>
        </w:tc>
        <w:tc>
          <w:tcPr>
            <w:tcW w:w="2713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Metody weryfikacji</w:t>
            </w:r>
          </w:p>
        </w:tc>
      </w:tr>
      <w:tr w:rsidR="00D7066D">
        <w:trPr>
          <w:trHeight w:val="70"/>
        </w:trPr>
        <w:tc>
          <w:tcPr>
            <w:tcW w:w="293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          1</w:t>
            </w:r>
          </w:p>
        </w:tc>
        <w:tc>
          <w:tcPr>
            <w:tcW w:w="2603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  <w:highlight w:val="yellow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1, 2, 3, 5, 6, 8</w:t>
            </w:r>
          </w:p>
        </w:tc>
        <w:tc>
          <w:tcPr>
            <w:tcW w:w="260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1, 2, 3, 4</w:t>
            </w:r>
          </w:p>
        </w:tc>
        <w:tc>
          <w:tcPr>
            <w:tcW w:w="271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</w:tr>
      <w:tr w:rsidR="00D7066D">
        <w:trPr>
          <w:trHeight w:val="70"/>
        </w:trPr>
        <w:tc>
          <w:tcPr>
            <w:tcW w:w="29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          2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  <w:highlight w:val="yellow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2,3, 7, 10, 11</w:t>
            </w:r>
            <w:bookmarkStart w:id="1" w:name="_GoBack"/>
            <w:bookmarkEnd w:id="1"/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1, 3,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</w:tr>
      <w:tr w:rsidR="00D7066D">
        <w:trPr>
          <w:trHeight w:val="70"/>
        </w:trPr>
        <w:tc>
          <w:tcPr>
            <w:tcW w:w="29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          3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  <w:highlight w:val="yellow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2, 3, 5, 7, 8, 9, 11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1, 2, 3, 5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1, 3</w:t>
            </w:r>
          </w:p>
        </w:tc>
      </w:tr>
      <w:tr w:rsidR="00D7066D">
        <w:trPr>
          <w:trHeight w:val="70"/>
        </w:trPr>
        <w:tc>
          <w:tcPr>
            <w:tcW w:w="29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                        4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  <w:highlight w:val="yellow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2, 3, 9, 12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2, 3, 4 , 5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1, 3</w:t>
            </w:r>
          </w:p>
        </w:tc>
      </w:tr>
      <w:tr w:rsidR="00D7066D">
        <w:trPr>
          <w:trHeight w:val="70"/>
        </w:trPr>
        <w:tc>
          <w:tcPr>
            <w:tcW w:w="29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5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11, 12 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1, 2, 3, 4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1, 2 </w:t>
            </w:r>
          </w:p>
        </w:tc>
      </w:tr>
      <w:tr w:rsidR="00D7066D">
        <w:trPr>
          <w:trHeight w:val="70"/>
        </w:trPr>
        <w:tc>
          <w:tcPr>
            <w:tcW w:w="29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6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9, 11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3, 5 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1, 2</w:t>
            </w:r>
          </w:p>
        </w:tc>
      </w:tr>
      <w:tr w:rsidR="00D7066D">
        <w:trPr>
          <w:trHeight w:val="70"/>
        </w:trPr>
        <w:tc>
          <w:tcPr>
            <w:tcW w:w="29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7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11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3, 5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1, 2</w:t>
            </w:r>
          </w:p>
        </w:tc>
      </w:tr>
      <w:tr w:rsidR="00D7066D">
        <w:trPr>
          <w:trHeight w:val="257"/>
        </w:trPr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Warunki zaliczenia</w:t>
            </w:r>
          </w:p>
        </w:tc>
        <w:tc>
          <w:tcPr>
            <w:tcW w:w="875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Po pierwszym semestrze – zaliczenie komisyjne, po semestrach II, III – kolokwium, po semestrze IV– egzamin.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Warunkiem zaliczenia jest osiągnięcie wszystkich założonych efektów uczenia się w minimalnym akceptowalnym stopniu w wysokości &gt;50%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Semestr I – waru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nkiem zaliczenia jest prezentacja dwóch kontrastowych utworów granych z nut, w tym jeden utwór polifoniczny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Semestr II -  prezentacja co najmniej trzech utworów, w tym jednego polifonicznego</w:t>
            </w:r>
          </w:p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Semestr III – prezentacja co najmniej dwóch utworów z programu przygotowywanego na egzamin końcowy po semestrze IV</w:t>
            </w:r>
          </w:p>
          <w:p w:rsidR="00D7066D" w:rsidRDefault="00D3131D">
            <w:pPr>
              <w:rPr>
                <w:rFonts w:ascii="HK Grotesk" w:eastAsia="HK Grotesk" w:hAnsi="HK Grotesk" w:cs="HK Grotesk"/>
                <w:color w:val="2E75B5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lastRenderedPageBreak/>
              <w:t>Semestr IV – prezentacja czterech zróżnicowanych stylistycznie utworów, w tym co najmniej jednego z pamięci oraz samodzielne przygotowanie ut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woru i </w:t>
            </w:r>
            <w:r w:rsidR="00E2176F">
              <w:rPr>
                <w:rFonts w:ascii="HK Grotesk" w:eastAsia="HK Grotesk" w:hAnsi="HK Grotesk" w:cs="HK Grotesk"/>
                <w:sz w:val="20"/>
                <w:szCs w:val="20"/>
              </w:rPr>
              <w:t xml:space="preserve">komisyjne zaliczenie czytania a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vista</w:t>
            </w:r>
          </w:p>
        </w:tc>
      </w:tr>
      <w:tr w:rsidR="00D7066D">
        <w:trPr>
          <w:trHeight w:val="131"/>
        </w:trPr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</w:t>
            </w:r>
          </w:p>
        </w:tc>
        <w:tc>
          <w:tcPr>
            <w:tcW w:w="283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II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III</w:t>
            </w:r>
          </w:p>
        </w:tc>
      </w:tr>
      <w:tr w:rsidR="00D7066D">
        <w:trPr>
          <w:trHeight w:val="70"/>
        </w:trPr>
        <w:tc>
          <w:tcPr>
            <w:tcW w:w="210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Semestr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</w:t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II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III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IV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7066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7066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</w:tr>
      <w:tr w:rsidR="00D7066D">
        <w:trPr>
          <w:trHeight w:val="70"/>
        </w:trPr>
        <w:tc>
          <w:tcPr>
            <w:tcW w:w="210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ECTS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7066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7066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</w:tr>
      <w:tr w:rsidR="00D7066D">
        <w:trPr>
          <w:trHeight w:val="70"/>
        </w:trPr>
        <w:tc>
          <w:tcPr>
            <w:tcW w:w="210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Liczba godzin w tyg.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7066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7066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</w:tr>
      <w:tr w:rsidR="00D7066D">
        <w:trPr>
          <w:trHeight w:val="70"/>
        </w:trPr>
        <w:tc>
          <w:tcPr>
            <w:tcW w:w="21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Rodzaj zaliczenia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zaliczenie</w:t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kolokwium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kolokwium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egzamin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7066D">
            <w:pPr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7066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</w:tr>
      <w:tr w:rsidR="00D7066D">
        <w:trPr>
          <w:trHeight w:val="270"/>
        </w:trPr>
        <w:tc>
          <w:tcPr>
            <w:tcW w:w="1085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Literatura podstawowa</w:t>
            </w:r>
          </w:p>
        </w:tc>
      </w:tr>
      <w:tr w:rsidR="00D7066D">
        <w:trPr>
          <w:trHeight w:val="276"/>
        </w:trPr>
        <w:tc>
          <w:tcPr>
            <w:tcW w:w="1085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ind w:left="398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Przykłady:</w:t>
            </w:r>
          </w:p>
          <w:p w:rsidR="00D7066D" w:rsidRDefault="00D313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42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>Etiudy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: A.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Biehl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–Etiudy oktawowe, M.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Clementi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–Gradus ad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Parnassum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, F. Liszt –Etiudy op. 1, J.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Moscheles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-Etiudy op.70, G. Bacewicz –10 Etiud, F. Chopin –Etiudy,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M.Clementi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–Gradus ad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Parnassum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,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F. Liszt – Etiudy wg Paganiniego,  F. Liszt –Etiudy koncertowe, W.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Lutosławski –2 etiudy, M. Moszkowski –  Etiudy wirtuozowskie op. 72, S. Rachmaninow –Etiudy-obrazy, Z. Romaszkowa (red.) –Zbiór etiud najcelniejszych autorów z. III, IV, V, VI, A. Skriabin –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Etiudy op. 2 i op.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8,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Z. Śliwiński (red.) – Wybór etiud dla szkó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ł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średnich,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S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>.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Raube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(red.) - Etiudy, Sawicka,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Stempniowa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(red.) - Etiudy, C. Czerny – Pierwszy nauczyciel,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Bertini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25 etiud,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J.Garścia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Etiudy polirytmiczne, H.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Lemoine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–Etiudy op. 37,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S.Heller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Etiudy op. 45, H.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Berens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–Etiudy op. 61, C. Czerny –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E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tiudy op. 821, 636, 718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,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299, 740 </w:t>
            </w:r>
          </w:p>
          <w:p w:rsidR="00D7066D" w:rsidRDefault="00D313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42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 xml:space="preserve">Polifonia: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Z. Ś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liwiński – Z dawnych wieków,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J.Hoffman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A.Rieger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Dawne tańce i melodie,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J.S.Bach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Łatwe utwory, 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J.S.Bach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Drobne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utwory,J.S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. Bach –  Małe preludia, D.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Cimarosa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Sonaty,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J.S.Bach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Inwencje dwugłosowe,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J.S. Bach  – Inwencje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t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rzygłosowe, J.S. Bach – Suity francuskie, G.F. Haendel –Suity, D. Scarlatti – Sonaty, J.S. Bach – Preludia i fugi z I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II DWK,  J.S. Bach – Suity francuskie, J.S. Bach – Suity angielskie, J.S. Bach – Partity,  J.S. Bach – Duety.</w:t>
            </w:r>
          </w:p>
          <w:p w:rsidR="00D7066D" w:rsidRDefault="00D313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42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>Fo</w:t>
            </w:r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 xml:space="preserve">rmy klasyczne: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Garścia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Sonatiny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, L.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Miklaszewski – Sonatiny, S.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Raube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(red.) – Wybór sonatin,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J.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Hoffman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Rieger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Wybrane sonatiny z.1,2, M.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Clementi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Sonatiny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op.36,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M.Clementi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- Sonaty, W.A.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Mozart – 6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s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onatin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wiedeński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ch,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W.A.Mozart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- Sonaty,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L.van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Beethoven – 6  łatwych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wariacji,L.van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Beethoven – Wariacje „Nel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cor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piu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L.van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Beethoven – Sonaty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L.van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Beethoven -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Rondo G-dur op. 51,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J.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Haydn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Sonaty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,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J. Haydn –Wariacje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f-moll Hob.XVII:6 </w:t>
            </w:r>
          </w:p>
          <w:p w:rsidR="00D7066D" w:rsidRPr="00E2176F" w:rsidRDefault="00D3131D" w:rsidP="00E217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42"/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  <w:t xml:space="preserve">Utwory różne: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F.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Rybicki – Zaczynam grać,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J.Garścia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Ulubione nutki, Obrazki muzyczne op. 216,   Najłatwiejsze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utwory,B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. Bartok – Mikrokosmos, E.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Altberg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(red.) – Czytanki muzyczne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,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D. Kabalewski – Łatwe utwory op. 27 i 39, S.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Majkapar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Biriulki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op. 28, P. Czajkowski – A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lbum dla młodzieży op. 39, R. Schumann – Album dla młodzieży op.68, S. Prokofiew – Muzyka dziecięca op. 65, F. Chopin – Polonezy dziecięce g, B i As,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E.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Grieg – Utwory liryczne op. 12, 38 i 43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, F.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Mendelssohn – Bartholdy – Pieśni bez słów, W. Lutosławski –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Melodie ludowe,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G.Bacewicz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Suita dziecięca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J.Ekier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Kolorowe melodie, J. Field – Nokturny, F.  Schubert –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Dwa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scherza, F. Chopin – Dwa zapomniane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walce F. Chopin – Drobne utwory, K. Szymanowski – Tańce polskie, W. Lutosławski – Bukoliki, T. Szeligowski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Sonatiny,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P.Czajkowski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Pory roku,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S.Prokofiew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Wizje ulotne, A. Malawski – Miniatury,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J.Zarębski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Bajka, Walc, Menuet,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W.Żuławski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Sonatina,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R.Twardowski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Trzy miniatury, </w:t>
            </w:r>
            <w:proofErr w:type="spellStart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R.Maciejewski</w:t>
            </w:r>
            <w:proofErr w:type="spellEnd"/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 – Kołysanka</w:t>
            </w:r>
          </w:p>
          <w:p w:rsidR="00D7066D" w:rsidRDefault="00D3131D">
            <w:pPr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 xml:space="preserve">J. Marchwiński - </w:t>
            </w:r>
            <w:r>
              <w:rPr>
                <w:rFonts w:ascii="HK Grotesk" w:eastAsia="HK Grotesk" w:hAnsi="HK Grotesk" w:cs="HK Grotesk"/>
                <w:b/>
                <w:i/>
                <w:sz w:val="20"/>
                <w:szCs w:val="20"/>
              </w:rPr>
              <w:t>Partnerstwo w Muzyce</w:t>
            </w: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, Kraków PWM</w:t>
            </w: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 xml:space="preserve"> 2010</w:t>
            </w:r>
          </w:p>
          <w:p w:rsidR="00D7066D" w:rsidRPr="00E2176F" w:rsidRDefault="00D3131D" w:rsidP="00E2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HK Grotesk" w:eastAsia="HK Grotesk" w:hAnsi="HK Grotesk" w:cs="HK Grotesk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G.Mania</w:t>
            </w:r>
            <w:proofErr w:type="spellEnd"/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Gardoń-Preinl</w:t>
            </w:r>
            <w:proofErr w:type="spellEnd"/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 xml:space="preserve"> - Czytanie </w:t>
            </w:r>
            <w:proofErr w:type="spellStart"/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a’vista</w:t>
            </w:r>
            <w:proofErr w:type="spellEnd"/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, PWM Kraków 2017</w:t>
            </w:r>
          </w:p>
        </w:tc>
      </w:tr>
      <w:tr w:rsidR="00D7066D">
        <w:trPr>
          <w:trHeight w:val="287"/>
        </w:trPr>
        <w:tc>
          <w:tcPr>
            <w:tcW w:w="1085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Literatura uzupełniająca</w:t>
            </w:r>
          </w:p>
        </w:tc>
      </w:tr>
      <w:tr w:rsidR="00D7066D">
        <w:trPr>
          <w:trHeight w:val="825"/>
        </w:trPr>
        <w:tc>
          <w:tcPr>
            <w:tcW w:w="1085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 w:rsidP="00E2176F">
            <w:pP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 xml:space="preserve">Przykłady: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Bruhn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 Przewodnik interpretacji pianistycznej, Wyd. Unia 1998, W. Chmielowska – Z zagadnień nauczania gry na fortepianie, PWM Kraków 1963,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A.Foldes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 ABC pianisty, PWM Kraków 1966, J.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Gudel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–O realizacji ozdobników w utworach fortepianowych J. S. Bacha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, MID COPSA z. 151, Warszawa 1974, N.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Harnoncourt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–Dialog muzyczny, Rozważania o Monteverdim, Bachu i Mozarcie, wyd. Fundacja "Ruch Muzyczny", Warszawa, 1999, N.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Harnoncourt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 Muzyka mową dźwięków, wyd. Fundacja "Ruch Muzyczny", Warszawa, 1995 J.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Jadacki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Wybrane zagadnienia interpretacji w grze fortepianowej według Joan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Last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, MP COPSA z. 144, Warszawa 1972, A.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Konicki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  Podstawowe problemy techniki fortepianowej według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Margueritte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Long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, MP COPSA z. 104, Warszawa 1967, Z.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Konaszkiewicz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 Nauczyciel istota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nieznana, Kwartalnik Polskiej Sekcji ISME nr 1, Warszawa 1992, Z.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Konaszkiewicz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 Szkice z pedagogiki muzycznej, AMFC, Warszawa 2001,  H. </w:t>
            </w:r>
            <w:proofErr w:type="spellStart"/>
            <w:r>
              <w:rPr>
                <w:rFonts w:ascii="HK Grotesk" w:eastAsia="HK Grotesk" w:hAnsi="HK Grotesk" w:cs="HK Grotesk"/>
                <w:sz w:val="20"/>
                <w:szCs w:val="20"/>
              </w:rPr>
              <w:t>Neuhaus</w:t>
            </w:r>
            <w:proofErr w:type="spellEnd"/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– Sztuka pianistyczna, PWM Kraków 1969, G. Sandor – O grze na fortepianie, PWN, Warszawa 1994, T. Wroński – Z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dolni i niezdolni, PWM, Kraków 1979, 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R. Polony Ściągawki z muzycznej ławki, PWM, Kraków 2005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,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Nowe piosenki dla dzieci dużych i małych, Red. A. Komosa, Wyd. Impuls, Kraków 2002, Piosenki, które śpiewali dziadkowie, gdy byli mali, wydawnictwo szkolne i pedag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ogiczne, Warszawa 1991</w:t>
            </w:r>
          </w:p>
        </w:tc>
      </w:tr>
      <w:tr w:rsidR="00D7066D">
        <w:trPr>
          <w:trHeight w:val="429"/>
        </w:trPr>
        <w:tc>
          <w:tcPr>
            <w:tcW w:w="1085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D7066D">
        <w:trPr>
          <w:trHeight w:val="60"/>
        </w:trPr>
        <w:tc>
          <w:tcPr>
            <w:tcW w:w="4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Zajęcia dydaktyczne</w:t>
            </w:r>
          </w:p>
        </w:tc>
        <w:tc>
          <w:tcPr>
            <w:tcW w:w="123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60</w:t>
            </w:r>
          </w:p>
        </w:tc>
        <w:tc>
          <w:tcPr>
            <w:tcW w:w="45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20</w:t>
            </w:r>
          </w:p>
        </w:tc>
      </w:tr>
      <w:tr w:rsidR="00D7066D">
        <w:trPr>
          <w:trHeight w:val="70"/>
        </w:trPr>
        <w:tc>
          <w:tcPr>
            <w:tcW w:w="430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Przygotowanie się do zajęć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6C3526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11</w:t>
            </w:r>
            <w:r w:rsidR="00D3131D">
              <w:rPr>
                <w:rFonts w:ascii="HK Grotesk" w:eastAsia="HK Grotesk" w:hAnsi="HK Grotesk" w:cs="HK Grotesk"/>
                <w:sz w:val="20"/>
                <w:szCs w:val="20"/>
              </w:rPr>
              <w:t>0</w:t>
            </w:r>
          </w:p>
        </w:tc>
        <w:tc>
          <w:tcPr>
            <w:tcW w:w="450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20</w:t>
            </w:r>
          </w:p>
        </w:tc>
      </w:tr>
      <w:tr w:rsidR="00D7066D">
        <w:trPr>
          <w:trHeight w:val="70"/>
        </w:trPr>
        <w:tc>
          <w:tcPr>
            <w:tcW w:w="430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Praca własna z literaturą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20</w:t>
            </w:r>
          </w:p>
        </w:tc>
        <w:tc>
          <w:tcPr>
            <w:tcW w:w="450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Inne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0</w:t>
            </w:r>
          </w:p>
        </w:tc>
      </w:tr>
      <w:tr w:rsidR="00D7066D">
        <w:trPr>
          <w:trHeight w:val="70"/>
        </w:trPr>
        <w:tc>
          <w:tcPr>
            <w:tcW w:w="430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Konsultacje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10</w:t>
            </w:r>
          </w:p>
        </w:tc>
        <w:tc>
          <w:tcPr>
            <w:tcW w:w="450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066D" w:rsidRDefault="00D7066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7066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</w:p>
        </w:tc>
      </w:tr>
      <w:tr w:rsidR="00D7066D">
        <w:trPr>
          <w:trHeight w:val="297"/>
        </w:trPr>
        <w:tc>
          <w:tcPr>
            <w:tcW w:w="4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23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6C3526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24</w:t>
            </w:r>
            <w:r w:rsidR="00D3131D">
              <w:rPr>
                <w:rFonts w:ascii="HK Grotesk" w:eastAsia="HK Grotesk" w:hAnsi="HK Grotesk" w:cs="HK Grotesk"/>
                <w:sz w:val="20"/>
                <w:szCs w:val="20"/>
              </w:rPr>
              <w:t>0</w:t>
            </w:r>
          </w:p>
        </w:tc>
        <w:tc>
          <w:tcPr>
            <w:tcW w:w="45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right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Łączna liczba punktów ECTS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8</w:t>
            </w:r>
          </w:p>
        </w:tc>
      </w:tr>
      <w:tr w:rsidR="00D7066D">
        <w:trPr>
          <w:trHeight w:val="389"/>
        </w:trPr>
        <w:tc>
          <w:tcPr>
            <w:tcW w:w="1085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Możliwości kariery zawodowej</w:t>
            </w:r>
          </w:p>
        </w:tc>
      </w:tr>
      <w:tr w:rsidR="00D7066D">
        <w:trPr>
          <w:trHeight w:val="559"/>
        </w:trPr>
        <w:tc>
          <w:tcPr>
            <w:tcW w:w="1085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>Kurs przedmiotu przygotowuje do pracy w placówkach kultury, takich jak: domy kultury, ogniska muzyczne, szkoły ogólnokształcące (zajęcia pozalekcyjne). Absolwent jest przygotowany do podjęcia studiów drugiego stopnia na kierunku edukacja artystyczna w zakr</w:t>
            </w:r>
            <w:r>
              <w:rPr>
                <w:rFonts w:ascii="HK Grotesk" w:eastAsia="HK Grotesk" w:hAnsi="HK Grotesk" w:cs="HK Grotesk"/>
                <w:color w:val="000000"/>
                <w:sz w:val="20"/>
                <w:szCs w:val="20"/>
              </w:rPr>
              <w:t xml:space="preserve">esie sztuki muzycznej </w:t>
            </w:r>
          </w:p>
        </w:tc>
      </w:tr>
      <w:tr w:rsidR="00D7066D">
        <w:trPr>
          <w:trHeight w:val="147"/>
        </w:trPr>
        <w:tc>
          <w:tcPr>
            <w:tcW w:w="1085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D7066D" w:rsidRDefault="00D3131D">
            <w:pPr>
              <w:jc w:val="center"/>
              <w:rPr>
                <w:rFonts w:ascii="HK Grotesk" w:eastAsia="HK Grotesk" w:hAnsi="HK Grotesk" w:cs="HK Grotesk"/>
                <w:b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b/>
                <w:sz w:val="20"/>
                <w:szCs w:val="20"/>
              </w:rPr>
              <w:t>Ostatnia modyfikacja opisu przedmiotu</w:t>
            </w:r>
          </w:p>
        </w:tc>
      </w:tr>
      <w:tr w:rsidR="00D7066D">
        <w:trPr>
          <w:trHeight w:val="180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Data</w:t>
            </w:r>
          </w:p>
        </w:tc>
        <w:tc>
          <w:tcPr>
            <w:tcW w:w="34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Imię i nazwisko</w:t>
            </w:r>
          </w:p>
        </w:tc>
        <w:tc>
          <w:tcPr>
            <w:tcW w:w="6231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Czego dotyczy modyfikacja</w:t>
            </w:r>
          </w:p>
        </w:tc>
      </w:tr>
      <w:tr w:rsidR="00D7066D">
        <w:trPr>
          <w:trHeight w:val="70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1.10.2024</w:t>
            </w:r>
          </w:p>
        </w:tc>
        <w:tc>
          <w:tcPr>
            <w:tcW w:w="3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Magdalena Wolanin-Witek</w:t>
            </w:r>
          </w:p>
        </w:tc>
        <w:tc>
          <w:tcPr>
            <w:tcW w:w="6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D7066D" w:rsidRDefault="00D3131D">
            <w:pPr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Dostosowanie do organizacji dydaktyki w roku akademickim 2024/2025</w:t>
            </w:r>
          </w:p>
        </w:tc>
      </w:tr>
    </w:tbl>
    <w:p w:rsidR="00D7066D" w:rsidRDefault="00D7066D">
      <w:pPr>
        <w:spacing w:after="0" w:line="240" w:lineRule="auto"/>
        <w:rPr>
          <w:rFonts w:ascii="Arial" w:eastAsia="Arial" w:hAnsi="Arial" w:cs="Arial"/>
          <w:color w:val="C00000"/>
          <w:sz w:val="20"/>
          <w:szCs w:val="20"/>
        </w:rPr>
      </w:pPr>
    </w:p>
    <w:p w:rsidR="00D7066D" w:rsidRDefault="00D7066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D7066D"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E23"/>
    <w:multiLevelType w:val="multilevel"/>
    <w:tmpl w:val="434E6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502CB6"/>
    <w:multiLevelType w:val="multilevel"/>
    <w:tmpl w:val="16F61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091E"/>
    <w:multiLevelType w:val="multilevel"/>
    <w:tmpl w:val="CA2CA6D2"/>
    <w:lvl w:ilvl="0">
      <w:start w:val="1"/>
      <w:numFmt w:val="bullet"/>
      <w:lvlText w:val="●"/>
      <w:lvlJc w:val="left"/>
      <w:pPr>
        <w:ind w:left="6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6D"/>
    <w:rsid w:val="006C3526"/>
    <w:rsid w:val="00982F2F"/>
    <w:rsid w:val="00D3131D"/>
    <w:rsid w:val="00D7066D"/>
    <w:rsid w:val="00E2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90C2"/>
  <w15:docId w15:val="{6342E6FE-1506-4901-91FA-F4C060A8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1548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Szymczyk</dc:creator>
  <cp:lastModifiedBy>Danuta Szymczyk</cp:lastModifiedBy>
  <cp:revision>3</cp:revision>
  <cp:lastPrinted>2024-11-04T08:34:00Z</cp:lastPrinted>
  <dcterms:created xsi:type="dcterms:W3CDTF">2024-11-04T08:48:00Z</dcterms:created>
  <dcterms:modified xsi:type="dcterms:W3CDTF">2024-11-04T08:53:00Z</dcterms:modified>
</cp:coreProperties>
</file>